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06D982A7" w14:textId="77777777" w:rsidTr="002A17DA">
        <w:trPr>
          <w:tblCellSpacing w:w="0" w:type="dxa"/>
        </w:trPr>
        <w:tc>
          <w:tcPr>
            <w:tcW w:w="0" w:type="auto"/>
            <w:hideMark/>
          </w:tcPr>
          <w:p w14:paraId="4ED2D0EC" w14:textId="77777777" w:rsidR="003E17E2" w:rsidRDefault="003E17E2"/>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0CDB9CB6" w14:textId="77777777" w:rsidTr="002A17DA">
              <w:trPr>
                <w:tblCellSpacing w:w="0" w:type="dxa"/>
              </w:trPr>
              <w:tc>
                <w:tcPr>
                  <w:tcW w:w="0" w:type="auto"/>
                  <w:tcBorders>
                    <w:top w:val="nil"/>
                    <w:left w:val="nil"/>
                    <w:bottom w:val="nil"/>
                    <w:right w:val="nil"/>
                  </w:tcBorders>
                  <w:tcMar>
                    <w:top w:w="75" w:type="dxa"/>
                    <w:left w:w="75" w:type="dxa"/>
                    <w:bottom w:w="75" w:type="dxa"/>
                    <w:right w:w="75" w:type="dxa"/>
                  </w:tcMar>
                  <w:hideMark/>
                </w:tcPr>
                <w:p w14:paraId="2CFB363F" w14:textId="788FB6B5" w:rsidR="00610476" w:rsidRPr="002528A0" w:rsidRDefault="00610476" w:rsidP="002A17DA">
                  <w:pPr>
                    <w:spacing w:before="100" w:beforeAutospacing="1" w:after="100" w:afterAutospacing="1" w:line="240" w:lineRule="auto"/>
                    <w:rPr>
                      <w:rFonts w:ascii="Times New Roman" w:eastAsia="Times New Roman" w:hAnsi="Times New Roman" w:cs="Times New Roman"/>
                      <w:b/>
                      <w:bCs/>
                      <w:color w:val="000108"/>
                      <w:kern w:val="0"/>
                      <w:sz w:val="29"/>
                      <w:szCs w:val="29"/>
                      <w:lang w:eastAsia="de-DE"/>
                      <w14:ligatures w14:val="none"/>
                    </w:rPr>
                  </w:pPr>
                  <w:r w:rsidRPr="002528A0">
                    <w:rPr>
                      <w:rFonts w:ascii="Times New Roman" w:eastAsia="Times New Roman" w:hAnsi="Times New Roman" w:cs="Times New Roman"/>
                      <w:b/>
                      <w:bCs/>
                      <w:color w:val="000108"/>
                      <w:kern w:val="0"/>
                      <w:sz w:val="29"/>
                      <w:szCs w:val="29"/>
                      <w:lang w:eastAsia="de-DE"/>
                      <w14:ligatures w14:val="none"/>
                    </w:rPr>
                    <w:t xml:space="preserve">Gutes tun am Giving Tuesday - </w:t>
                  </w:r>
                  <w:r w:rsidR="00DE23DC">
                    <w:rPr>
                      <w:rFonts w:ascii="Times New Roman" w:eastAsia="Times New Roman" w:hAnsi="Times New Roman" w:cs="Times New Roman"/>
                      <w:b/>
                      <w:bCs/>
                      <w:color w:val="000108"/>
                      <w:kern w:val="0"/>
                      <w:sz w:val="29"/>
                      <w:szCs w:val="29"/>
                      <w:lang w:eastAsia="de-DE"/>
                      <w14:ligatures w14:val="none"/>
                    </w:rPr>
                    <w:t>01</w:t>
                  </w:r>
                  <w:r w:rsidRPr="002528A0">
                    <w:rPr>
                      <w:rFonts w:ascii="Times New Roman" w:eastAsia="Times New Roman" w:hAnsi="Times New Roman" w:cs="Times New Roman"/>
                      <w:b/>
                      <w:bCs/>
                      <w:color w:val="000108"/>
                      <w:kern w:val="0"/>
                      <w:sz w:val="29"/>
                      <w:szCs w:val="29"/>
                      <w:lang w:eastAsia="de-DE"/>
                      <w14:ligatures w14:val="none"/>
                    </w:rPr>
                    <w:t xml:space="preserve">. </w:t>
                  </w:r>
                  <w:r w:rsidR="00DE23DC">
                    <w:rPr>
                      <w:rFonts w:ascii="Times New Roman" w:eastAsia="Times New Roman" w:hAnsi="Times New Roman" w:cs="Times New Roman"/>
                      <w:b/>
                      <w:bCs/>
                      <w:color w:val="000108"/>
                      <w:kern w:val="0"/>
                      <w:sz w:val="29"/>
                      <w:szCs w:val="29"/>
                      <w:lang w:eastAsia="de-DE"/>
                      <w14:ligatures w14:val="none"/>
                    </w:rPr>
                    <w:t>Dez</w:t>
                  </w:r>
                  <w:r w:rsidRPr="002528A0">
                    <w:rPr>
                      <w:rFonts w:ascii="Times New Roman" w:eastAsia="Times New Roman" w:hAnsi="Times New Roman" w:cs="Times New Roman"/>
                      <w:b/>
                      <w:bCs/>
                      <w:color w:val="000108"/>
                      <w:kern w:val="0"/>
                      <w:sz w:val="29"/>
                      <w:szCs w:val="29"/>
                      <w:lang w:eastAsia="de-DE"/>
                      <w14:ligatures w14:val="none"/>
                    </w:rPr>
                    <w:t>ember 202</w:t>
                  </w:r>
                  <w:r w:rsidR="00DE23DC">
                    <w:rPr>
                      <w:rFonts w:ascii="Times New Roman" w:eastAsia="Times New Roman" w:hAnsi="Times New Roman" w:cs="Times New Roman"/>
                      <w:b/>
                      <w:bCs/>
                      <w:color w:val="000108"/>
                      <w:kern w:val="0"/>
                      <w:sz w:val="29"/>
                      <w:szCs w:val="29"/>
                      <w:lang w:eastAsia="de-DE"/>
                      <w14:ligatures w14:val="none"/>
                    </w:rPr>
                    <w:t>6</w:t>
                  </w:r>
                </w:p>
                <w:p w14:paraId="3C5CDA44" w14:textId="1B86BF61" w:rsidR="00610476" w:rsidRPr="002528A0" w:rsidRDefault="00610476" w:rsidP="002A17DA">
                  <w:pPr>
                    <w:spacing w:before="100" w:beforeAutospacing="1" w:after="100" w:afterAutospacing="1" w:line="240" w:lineRule="auto"/>
                    <w:rPr>
                      <w:rFonts w:ascii="Times New Roman" w:eastAsia="Times New Roman" w:hAnsi="Times New Roman" w:cs="Times New Roman"/>
                      <w:color w:val="000108"/>
                      <w:kern w:val="0"/>
                      <w:sz w:val="24"/>
                      <w:szCs w:val="24"/>
                      <w:lang w:eastAsia="de-DE"/>
                      <w14:ligatures w14:val="none"/>
                    </w:rPr>
                  </w:pPr>
                  <w:r w:rsidRPr="002528A0">
                    <w:rPr>
                      <w:rFonts w:ascii="Times New Roman" w:eastAsia="Times New Roman" w:hAnsi="Times New Roman" w:cs="Times New Roman"/>
                      <w:color w:val="000108"/>
                      <w:kern w:val="0"/>
                      <w:sz w:val="29"/>
                      <w:szCs w:val="29"/>
                      <w:lang w:eastAsia="de-DE"/>
                      <w14:ligatures w14:val="none"/>
                    </w:rPr>
                    <w:br/>
                  </w:r>
                  <w:r w:rsidRPr="002528A0">
                    <w:rPr>
                      <w:rFonts w:ascii="Times New Roman" w:eastAsia="Times New Roman" w:hAnsi="Times New Roman" w:cs="Times New Roman"/>
                      <w:color w:val="000108"/>
                      <w:kern w:val="0"/>
                      <w:sz w:val="21"/>
                      <w:szCs w:val="21"/>
                      <w:lang w:eastAsia="de-DE"/>
                      <w14:ligatures w14:val="none"/>
                    </w:rPr>
                    <w:t>(</w:t>
                  </w:r>
                  <w:r w:rsidRPr="002528A0">
                    <w:rPr>
                      <w:rFonts w:ascii="Times New Roman" w:eastAsia="Times New Roman" w:hAnsi="Times New Roman" w:cs="Times New Roman"/>
                      <w:b/>
                      <w:bCs/>
                      <w:color w:val="000108"/>
                      <w:kern w:val="0"/>
                      <w:sz w:val="21"/>
                      <w:szCs w:val="21"/>
                      <w:lang w:eastAsia="de-DE"/>
                      <w14:ligatures w14:val="none"/>
                    </w:rPr>
                    <w:t>ORT</w:t>
                  </w:r>
                  <w:r w:rsidRPr="002528A0">
                    <w:rPr>
                      <w:rFonts w:ascii="Times New Roman" w:eastAsia="Times New Roman" w:hAnsi="Times New Roman" w:cs="Times New Roman"/>
                      <w:color w:val="000108"/>
                      <w:kern w:val="0"/>
                      <w:sz w:val="21"/>
                      <w:szCs w:val="21"/>
                      <w:lang w:eastAsia="de-DE"/>
                      <w14:ligatures w14:val="none"/>
                    </w:rPr>
                    <w:t xml:space="preserve">, </w:t>
                  </w:r>
                  <w:r w:rsidR="00DE23DC">
                    <w:rPr>
                      <w:rFonts w:ascii="Times New Roman" w:eastAsia="Times New Roman" w:hAnsi="Times New Roman" w:cs="Times New Roman"/>
                      <w:color w:val="000108"/>
                      <w:kern w:val="0"/>
                      <w:sz w:val="21"/>
                      <w:szCs w:val="21"/>
                      <w:lang w:eastAsia="de-DE"/>
                      <w14:ligatures w14:val="none"/>
                    </w:rPr>
                    <w:t>01.12.2026</w:t>
                  </w:r>
                  <w:r w:rsidRPr="002528A0">
                    <w:rPr>
                      <w:rFonts w:ascii="Times New Roman" w:eastAsia="Times New Roman" w:hAnsi="Times New Roman" w:cs="Times New Roman"/>
                      <w:color w:val="000108"/>
                      <w:kern w:val="0"/>
                      <w:sz w:val="21"/>
                      <w:szCs w:val="21"/>
                      <w:lang w:eastAsia="de-DE"/>
                      <w14:ligatures w14:val="none"/>
                    </w:rPr>
                    <w:t>)</w:t>
                  </w:r>
                </w:p>
                <w:p w14:paraId="512E3234"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color w:val="000108"/>
                      <w:kern w:val="0"/>
                      <w:sz w:val="24"/>
                      <w:szCs w:val="24"/>
                      <w:lang w:eastAsia="de-DE"/>
                      <w14:ligatures w14:val="none"/>
                    </w:rPr>
                  </w:pPr>
                  <w:r w:rsidRPr="002528A0">
                    <w:rPr>
                      <w:rFonts w:ascii="Times New Roman" w:eastAsia="Times New Roman" w:hAnsi="Times New Roman" w:cs="Times New Roman"/>
                      <w:color w:val="000108"/>
                      <w:kern w:val="0"/>
                      <w:sz w:val="24"/>
                      <w:szCs w:val="24"/>
                      <w:lang w:eastAsia="de-DE"/>
                      <w14:ligatures w14:val="none"/>
                    </w:rPr>
                    <w:t>Sehr geehrte Damen und Herren,</w:t>
                  </w:r>
                </w:p>
                <w:p w14:paraId="7448C403" w14:textId="37D09AF6" w:rsidR="00610476" w:rsidRPr="002528A0" w:rsidRDefault="00610476" w:rsidP="002A17DA">
                  <w:pPr>
                    <w:spacing w:before="100" w:beforeAutospacing="1" w:after="100" w:afterAutospacing="1" w:line="240" w:lineRule="auto"/>
                    <w:rPr>
                      <w:rFonts w:ascii="Times New Roman" w:eastAsia="Times New Roman" w:hAnsi="Times New Roman" w:cs="Times New Roman"/>
                      <w:color w:val="000108"/>
                      <w:kern w:val="0"/>
                      <w:sz w:val="24"/>
                      <w:szCs w:val="24"/>
                      <w:lang w:eastAsia="de-DE"/>
                      <w14:ligatures w14:val="none"/>
                    </w:rPr>
                  </w:pPr>
                  <w:r w:rsidRPr="002528A0">
                    <w:rPr>
                      <w:rFonts w:ascii="Times New Roman" w:eastAsia="Times New Roman" w:hAnsi="Times New Roman" w:cs="Times New Roman"/>
                      <w:color w:val="000108"/>
                      <w:kern w:val="0"/>
                      <w:sz w:val="24"/>
                      <w:szCs w:val="24"/>
                      <w:lang w:eastAsia="de-DE"/>
                      <w14:ligatures w14:val="none"/>
                    </w:rPr>
                    <w:t xml:space="preserve">wir bitten um freundliche Beachtung der folgenden Pressemitteilung </w:t>
                  </w:r>
                  <w:r>
                    <w:rPr>
                      <w:rFonts w:ascii="Times New Roman" w:eastAsia="Times New Roman" w:hAnsi="Times New Roman" w:cs="Times New Roman"/>
                      <w:color w:val="000108"/>
                      <w:kern w:val="0"/>
                      <w:sz w:val="24"/>
                      <w:szCs w:val="24"/>
                      <w:lang w:eastAsia="de-DE"/>
                      <w14:ligatures w14:val="none"/>
                    </w:rPr>
                    <w:t xml:space="preserve">von </w:t>
                  </w:r>
                  <w:r w:rsidRPr="002528A0">
                    <w:rPr>
                      <w:rFonts w:ascii="Times New Roman" w:eastAsia="Times New Roman" w:hAnsi="Times New Roman" w:cs="Times New Roman"/>
                      <w:b/>
                      <w:bCs/>
                      <w:color w:val="000108"/>
                      <w:kern w:val="0"/>
                      <w:sz w:val="24"/>
                      <w:szCs w:val="24"/>
                      <w:lang w:eastAsia="de-DE"/>
                      <w14:ligatures w14:val="none"/>
                    </w:rPr>
                    <w:t xml:space="preserve">NAME </w:t>
                  </w:r>
                  <w:r>
                    <w:rPr>
                      <w:rFonts w:ascii="Times New Roman" w:eastAsia="Times New Roman" w:hAnsi="Times New Roman" w:cs="Times New Roman"/>
                      <w:b/>
                      <w:bCs/>
                      <w:color w:val="000108"/>
                      <w:kern w:val="0"/>
                      <w:sz w:val="24"/>
                      <w:szCs w:val="24"/>
                      <w:lang w:eastAsia="de-DE"/>
                      <w14:ligatures w14:val="none"/>
                    </w:rPr>
                    <w:t>EURER ORGANISATION</w:t>
                  </w:r>
                </w:p>
                <w:p w14:paraId="2694A01A"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color w:val="000108"/>
                      <w:kern w:val="0"/>
                      <w:sz w:val="24"/>
                      <w:szCs w:val="24"/>
                      <w:lang w:eastAsia="de-DE"/>
                      <w14:ligatures w14:val="none"/>
                    </w:rPr>
                  </w:pPr>
                  <w:r w:rsidRPr="002528A0">
                    <w:rPr>
                      <w:rFonts w:ascii="Times New Roman" w:eastAsia="Times New Roman" w:hAnsi="Times New Roman" w:cs="Times New Roman"/>
                      <w:color w:val="000108"/>
                      <w:kern w:val="0"/>
                      <w:sz w:val="24"/>
                      <w:szCs w:val="24"/>
                      <w:lang w:eastAsia="de-DE"/>
                      <w14:ligatures w14:val="none"/>
                    </w:rPr>
                    <w:t>Für Rück- oder Detailfragen steht Ihnen zur Verfügung:</w:t>
                  </w:r>
                </w:p>
                <w:p w14:paraId="2ECEC669"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color w:val="000108"/>
                      <w:kern w:val="0"/>
                      <w:sz w:val="24"/>
                      <w:szCs w:val="24"/>
                      <w:lang w:eastAsia="de-DE"/>
                      <w14:ligatures w14:val="none"/>
                    </w:rPr>
                  </w:pPr>
                  <w:r w:rsidRPr="002528A0">
                    <w:rPr>
                      <w:rFonts w:ascii="Times New Roman" w:eastAsia="Times New Roman" w:hAnsi="Times New Roman" w:cs="Times New Roman"/>
                      <w:color w:val="000108"/>
                      <w:kern w:val="0"/>
                      <w:sz w:val="24"/>
                      <w:szCs w:val="24"/>
                      <w:lang w:eastAsia="de-DE"/>
                      <w14:ligatures w14:val="none"/>
                    </w:rPr>
                    <w:t> </w:t>
                  </w:r>
                </w:p>
                <w:p w14:paraId="4D9E7021"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b/>
                      <w:bCs/>
                      <w:color w:val="000108"/>
                      <w:kern w:val="0"/>
                      <w:sz w:val="24"/>
                      <w:szCs w:val="24"/>
                      <w:lang w:eastAsia="de-DE"/>
                      <w14:ligatures w14:val="none"/>
                    </w:rPr>
                  </w:pPr>
                  <w:r w:rsidRPr="002528A0">
                    <w:rPr>
                      <w:rFonts w:ascii="Times New Roman" w:eastAsia="Times New Roman" w:hAnsi="Times New Roman" w:cs="Times New Roman"/>
                      <w:b/>
                      <w:bCs/>
                      <w:color w:val="000108"/>
                      <w:kern w:val="0"/>
                      <w:sz w:val="24"/>
                      <w:szCs w:val="24"/>
                      <w:lang w:eastAsia="de-DE"/>
                      <w14:ligatures w14:val="none"/>
                    </w:rPr>
                    <w:t>KONTAKTDATEN</w:t>
                  </w:r>
                </w:p>
                <w:p w14:paraId="52406E7D"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color w:val="000108"/>
                      <w:kern w:val="0"/>
                      <w:sz w:val="24"/>
                      <w:szCs w:val="24"/>
                      <w:lang w:eastAsia="de-DE"/>
                      <w14:ligatures w14:val="none"/>
                    </w:rPr>
                  </w:pPr>
                </w:p>
              </w:tc>
            </w:tr>
          </w:tbl>
          <w:p w14:paraId="6017A9CA"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bl>
    <w:p w14:paraId="6175F318" w14:textId="77777777" w:rsidR="00610476" w:rsidRPr="002528A0" w:rsidRDefault="00610476" w:rsidP="00610476">
      <w:pPr>
        <w:spacing w:after="0" w:line="240" w:lineRule="auto"/>
        <w:rPr>
          <w:rFonts w:ascii="Times New Roman" w:eastAsia="Times New Roman" w:hAnsi="Times New Roman" w:cs="Times New Roman"/>
          <w:vanish/>
          <w:kern w:val="0"/>
          <w:sz w:val="24"/>
          <w:szCs w:val="24"/>
          <w:lang w:eastAsia="de-DE"/>
          <w14:ligatures w14:val="non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09B8DDB1" w14:textId="77777777" w:rsidTr="002A17DA">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02A746AE" w14:textId="77777777" w:rsidTr="002A17D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10ECAEEE" w14:textId="77777777" w:rsidTr="002A17DA">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4600F686" w14:textId="77777777" w:rsidTr="002A17DA">
                          <w:trPr>
                            <w:tblCellSpacing w:w="0" w:type="dxa"/>
                          </w:trPr>
                          <w:tc>
                            <w:tcPr>
                              <w:tcW w:w="0" w:type="auto"/>
                              <w:vAlign w:val="center"/>
                              <w:hideMark/>
                            </w:tcPr>
                            <w:tbl>
                              <w:tblPr>
                                <w:tblW w:w="4250" w:type="pct"/>
                                <w:jc w:val="center"/>
                                <w:tblCellSpacing w:w="0" w:type="dxa"/>
                                <w:tblCellMar>
                                  <w:left w:w="0" w:type="dxa"/>
                                  <w:right w:w="0" w:type="dxa"/>
                                </w:tblCellMar>
                                <w:tblLook w:val="04A0" w:firstRow="1" w:lastRow="0" w:firstColumn="1" w:lastColumn="0" w:noHBand="0" w:noVBand="1"/>
                              </w:tblPr>
                              <w:tblGrid>
                                <w:gridCol w:w="7711"/>
                              </w:tblGrid>
                              <w:tr w:rsidR="00610476" w:rsidRPr="002528A0" w14:paraId="4971C474" w14:textId="77777777" w:rsidTr="002A17DA">
                                <w:trPr>
                                  <w:trHeight w:val="240"/>
                                  <w:tblCellSpacing w:w="0" w:type="dxa"/>
                                  <w:jc w:val="center"/>
                                </w:trPr>
                                <w:tc>
                                  <w:tcPr>
                                    <w:tcW w:w="0" w:type="auto"/>
                                    <w:vAlign w:val="center"/>
                                    <w:hideMark/>
                                  </w:tcPr>
                                  <w:p w14:paraId="04FBC2EE"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r w:rsidR="00610476" w:rsidRPr="002528A0" w14:paraId="592FBCBD" w14:textId="77777777" w:rsidTr="002A17DA">
                                <w:trPr>
                                  <w:trHeight w:val="30"/>
                                  <w:tblCellSpacing w:w="0" w:type="dxa"/>
                                  <w:jc w:val="center"/>
                                </w:trPr>
                                <w:tc>
                                  <w:tcPr>
                                    <w:tcW w:w="0" w:type="auto"/>
                                    <w:shd w:val="clear" w:color="auto" w:fill="888888"/>
                                    <w:hideMark/>
                                  </w:tcPr>
                                  <w:p w14:paraId="2C8A857C" w14:textId="77777777" w:rsidR="00610476" w:rsidRPr="002528A0" w:rsidRDefault="00610476" w:rsidP="002A17DA">
                                    <w:pPr>
                                      <w:spacing w:after="0" w:line="0" w:lineRule="atLeast"/>
                                      <w:rPr>
                                        <w:rFonts w:ascii="Times New Roman" w:eastAsia="Times New Roman" w:hAnsi="Times New Roman" w:cs="Times New Roman"/>
                                        <w:kern w:val="0"/>
                                        <w:sz w:val="20"/>
                                        <w:szCs w:val="20"/>
                                        <w:lang w:eastAsia="de-DE"/>
                                        <w14:ligatures w14:val="none"/>
                                      </w:rPr>
                                    </w:pPr>
                                  </w:p>
                                </w:tc>
                              </w:tr>
                              <w:tr w:rsidR="00610476" w:rsidRPr="002528A0" w14:paraId="1ECC6DB3" w14:textId="77777777" w:rsidTr="002A17DA">
                                <w:trPr>
                                  <w:trHeight w:val="240"/>
                                  <w:tblCellSpacing w:w="0" w:type="dxa"/>
                                  <w:jc w:val="center"/>
                                </w:trPr>
                                <w:tc>
                                  <w:tcPr>
                                    <w:tcW w:w="0" w:type="auto"/>
                                    <w:vAlign w:val="center"/>
                                    <w:hideMark/>
                                  </w:tcPr>
                                  <w:p w14:paraId="17687E92" w14:textId="77777777" w:rsidR="00610476" w:rsidRPr="002528A0" w:rsidRDefault="00610476" w:rsidP="002A17DA">
                                    <w:pPr>
                                      <w:spacing w:after="0" w:line="0" w:lineRule="atLeast"/>
                                      <w:rPr>
                                        <w:rFonts w:ascii="Times New Roman" w:eastAsia="Times New Roman" w:hAnsi="Times New Roman" w:cs="Times New Roman"/>
                                        <w:kern w:val="0"/>
                                        <w:sz w:val="20"/>
                                        <w:szCs w:val="20"/>
                                        <w:lang w:eastAsia="de-DE"/>
                                        <w14:ligatures w14:val="none"/>
                                      </w:rPr>
                                    </w:pPr>
                                  </w:p>
                                </w:tc>
                              </w:tr>
                            </w:tbl>
                            <w:p w14:paraId="23992A85"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bl>
                      <w:p w14:paraId="2DFE5417"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bl>
                <w:p w14:paraId="62FF9941" w14:textId="77777777" w:rsidR="00610476" w:rsidRPr="002528A0" w:rsidRDefault="00610476" w:rsidP="002A17DA">
                  <w:pPr>
                    <w:spacing w:after="0" w:line="240" w:lineRule="auto"/>
                    <w:jc w:val="center"/>
                    <w:rPr>
                      <w:rFonts w:ascii="Times New Roman" w:eastAsia="Times New Roman" w:hAnsi="Times New Roman" w:cs="Times New Roman"/>
                      <w:kern w:val="0"/>
                      <w:sz w:val="2"/>
                      <w:szCs w:val="2"/>
                      <w:lang w:eastAsia="de-DE"/>
                      <w14:ligatures w14:val="none"/>
                    </w:rPr>
                  </w:pPr>
                </w:p>
              </w:tc>
            </w:tr>
          </w:tbl>
          <w:p w14:paraId="664F428C" w14:textId="77777777" w:rsidR="00610476" w:rsidRPr="002528A0" w:rsidRDefault="00610476" w:rsidP="002A17DA">
            <w:pPr>
              <w:spacing w:after="0" w:line="240" w:lineRule="auto"/>
              <w:rPr>
                <w:rFonts w:ascii="Times New Roman" w:eastAsia="Times New Roman" w:hAnsi="Times New Roman" w:cs="Times New Roman"/>
                <w:kern w:val="0"/>
                <w:sz w:val="2"/>
                <w:szCs w:val="2"/>
                <w:lang w:eastAsia="de-DE"/>
                <w14:ligatures w14:val="none"/>
              </w:rPr>
            </w:pPr>
          </w:p>
        </w:tc>
      </w:tr>
    </w:tbl>
    <w:p w14:paraId="141D77D7" w14:textId="77777777" w:rsidR="00610476" w:rsidRPr="002528A0" w:rsidRDefault="00610476" w:rsidP="00610476">
      <w:pPr>
        <w:spacing w:after="0" w:line="240" w:lineRule="auto"/>
        <w:rPr>
          <w:rFonts w:ascii="Times New Roman" w:eastAsia="Times New Roman" w:hAnsi="Times New Roman" w:cs="Times New Roman"/>
          <w:vanish/>
          <w:kern w:val="0"/>
          <w:sz w:val="24"/>
          <w:szCs w:val="24"/>
          <w:lang w:eastAsia="de-DE"/>
          <w14:ligatures w14:val="non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73A04113" w14:textId="77777777" w:rsidTr="002A17DA">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0A9462D0" w14:textId="77777777" w:rsidTr="002A17D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56F1B5F2" w14:textId="77777777" w:rsidTr="002A17DA">
                    <w:trPr>
                      <w:tblCellSpacing w:w="0" w:type="dxa"/>
                      <w:jc w:val="center"/>
                    </w:trPr>
                    <w:tc>
                      <w:tcPr>
                        <w:tcW w:w="0" w:type="auto"/>
                        <w:tcMar>
                          <w:top w:w="150" w:type="dxa"/>
                          <w:left w:w="300" w:type="dxa"/>
                          <w:bottom w:w="150" w:type="dxa"/>
                          <w:right w:w="300" w:type="dxa"/>
                        </w:tcMar>
                        <w:vAlign w:val="center"/>
                        <w:hideMark/>
                      </w:tcPr>
                      <w:p w14:paraId="498B30D9" w14:textId="22BD310C" w:rsidR="00610476" w:rsidRPr="002528A0" w:rsidRDefault="00610476" w:rsidP="002A17DA">
                        <w:pPr>
                          <w:spacing w:before="100" w:beforeAutospacing="1" w:after="100" w:afterAutospacing="1" w:line="240" w:lineRule="auto"/>
                          <w:rPr>
                            <w:rFonts w:ascii="Times New Roman" w:eastAsia="Times New Roman" w:hAnsi="Times New Roman" w:cs="Times New Roman"/>
                            <w:b/>
                            <w:bCs/>
                            <w:color w:val="000108"/>
                            <w:kern w:val="0"/>
                            <w:sz w:val="29"/>
                            <w:szCs w:val="29"/>
                            <w:lang w:eastAsia="de-DE"/>
                            <w14:ligatures w14:val="none"/>
                          </w:rPr>
                        </w:pPr>
                        <w:r w:rsidRPr="002528A0">
                          <w:rPr>
                            <w:rFonts w:ascii="Times New Roman" w:eastAsia="Times New Roman" w:hAnsi="Times New Roman" w:cs="Times New Roman"/>
                            <w:kern w:val="0"/>
                            <w:sz w:val="24"/>
                            <w:szCs w:val="24"/>
                            <w:lang w:eastAsia="de-DE"/>
                            <w14:ligatures w14:val="none"/>
                          </w:rPr>
                          <w:t> </w:t>
                        </w:r>
                        <w:r w:rsidRPr="002528A0">
                          <w:rPr>
                            <w:rFonts w:ascii="Times New Roman" w:eastAsia="Times New Roman" w:hAnsi="Times New Roman" w:cs="Times New Roman"/>
                            <w:b/>
                            <w:bCs/>
                            <w:color w:val="000108"/>
                            <w:kern w:val="0"/>
                            <w:sz w:val="29"/>
                            <w:szCs w:val="29"/>
                            <w:lang w:eastAsia="de-DE"/>
                            <w14:ligatures w14:val="none"/>
                          </w:rPr>
                          <w:t xml:space="preserve">Gutes tun am Giving Tuesday - </w:t>
                        </w:r>
                        <w:r w:rsidR="00DE23DC">
                          <w:rPr>
                            <w:rFonts w:ascii="Times New Roman" w:eastAsia="Times New Roman" w:hAnsi="Times New Roman" w:cs="Times New Roman"/>
                            <w:b/>
                            <w:bCs/>
                            <w:color w:val="000108"/>
                            <w:kern w:val="0"/>
                            <w:sz w:val="29"/>
                            <w:szCs w:val="29"/>
                            <w:lang w:eastAsia="de-DE"/>
                            <w14:ligatures w14:val="none"/>
                          </w:rPr>
                          <w:t>01</w:t>
                        </w:r>
                        <w:r w:rsidRPr="002528A0">
                          <w:rPr>
                            <w:rFonts w:ascii="Times New Roman" w:eastAsia="Times New Roman" w:hAnsi="Times New Roman" w:cs="Times New Roman"/>
                            <w:b/>
                            <w:bCs/>
                            <w:color w:val="000108"/>
                            <w:kern w:val="0"/>
                            <w:sz w:val="29"/>
                            <w:szCs w:val="29"/>
                            <w:lang w:eastAsia="de-DE"/>
                            <w14:ligatures w14:val="none"/>
                          </w:rPr>
                          <w:t xml:space="preserve">. </w:t>
                        </w:r>
                        <w:r w:rsidR="00DE23DC">
                          <w:rPr>
                            <w:rFonts w:ascii="Times New Roman" w:eastAsia="Times New Roman" w:hAnsi="Times New Roman" w:cs="Times New Roman"/>
                            <w:b/>
                            <w:bCs/>
                            <w:color w:val="000108"/>
                            <w:kern w:val="0"/>
                            <w:sz w:val="29"/>
                            <w:szCs w:val="29"/>
                            <w:lang w:eastAsia="de-DE"/>
                            <w14:ligatures w14:val="none"/>
                          </w:rPr>
                          <w:t>Dez</w:t>
                        </w:r>
                        <w:r w:rsidRPr="002528A0">
                          <w:rPr>
                            <w:rFonts w:ascii="Times New Roman" w:eastAsia="Times New Roman" w:hAnsi="Times New Roman" w:cs="Times New Roman"/>
                            <w:b/>
                            <w:bCs/>
                            <w:color w:val="000108"/>
                            <w:kern w:val="0"/>
                            <w:sz w:val="29"/>
                            <w:szCs w:val="29"/>
                            <w:lang w:eastAsia="de-DE"/>
                            <w14:ligatures w14:val="none"/>
                          </w:rPr>
                          <w:t>ember 202</w:t>
                        </w:r>
                        <w:r w:rsidR="00DE23DC">
                          <w:rPr>
                            <w:rFonts w:ascii="Times New Roman" w:eastAsia="Times New Roman" w:hAnsi="Times New Roman" w:cs="Times New Roman"/>
                            <w:b/>
                            <w:bCs/>
                            <w:color w:val="000108"/>
                            <w:kern w:val="0"/>
                            <w:sz w:val="29"/>
                            <w:szCs w:val="29"/>
                            <w:lang w:eastAsia="de-DE"/>
                            <w14:ligatures w14:val="none"/>
                          </w:rPr>
                          <w:t>6</w:t>
                        </w:r>
                      </w:p>
                      <w:p w14:paraId="7BDDC214"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056B83E3" w14:textId="580D43E8" w:rsidR="00610476" w:rsidRPr="002528A0" w:rsidRDefault="00610476" w:rsidP="002A17D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2528A0">
                          <w:rPr>
                            <w:rFonts w:ascii="Times New Roman" w:eastAsia="Times New Roman" w:hAnsi="Times New Roman" w:cs="Times New Roman"/>
                            <w:kern w:val="0"/>
                            <w:sz w:val="24"/>
                            <w:szCs w:val="24"/>
                            <w:lang w:eastAsia="de-DE"/>
                            <w14:ligatures w14:val="none"/>
                          </w:rPr>
                          <w:t xml:space="preserve">Am Dienstag, den </w:t>
                        </w:r>
                        <w:r w:rsidR="00DE23DC">
                          <w:rPr>
                            <w:rFonts w:ascii="Times New Roman" w:eastAsia="Times New Roman" w:hAnsi="Times New Roman" w:cs="Times New Roman"/>
                            <w:kern w:val="0"/>
                            <w:sz w:val="24"/>
                            <w:szCs w:val="24"/>
                            <w:lang w:eastAsia="de-DE"/>
                            <w14:ligatures w14:val="none"/>
                          </w:rPr>
                          <w:t>01</w:t>
                        </w:r>
                        <w:r w:rsidRPr="002528A0">
                          <w:rPr>
                            <w:rFonts w:ascii="Times New Roman" w:eastAsia="Times New Roman" w:hAnsi="Times New Roman" w:cs="Times New Roman"/>
                            <w:kern w:val="0"/>
                            <w:sz w:val="24"/>
                            <w:szCs w:val="24"/>
                            <w:lang w:eastAsia="de-DE"/>
                            <w14:ligatures w14:val="none"/>
                          </w:rPr>
                          <w:t>.1</w:t>
                        </w:r>
                        <w:r w:rsidR="00DE23DC">
                          <w:rPr>
                            <w:rFonts w:ascii="Times New Roman" w:eastAsia="Times New Roman" w:hAnsi="Times New Roman" w:cs="Times New Roman"/>
                            <w:kern w:val="0"/>
                            <w:sz w:val="24"/>
                            <w:szCs w:val="24"/>
                            <w:lang w:eastAsia="de-DE"/>
                            <w14:ligatures w14:val="none"/>
                          </w:rPr>
                          <w:t>2</w:t>
                        </w:r>
                        <w:r w:rsidRPr="002528A0">
                          <w:rPr>
                            <w:rFonts w:ascii="Times New Roman" w:eastAsia="Times New Roman" w:hAnsi="Times New Roman" w:cs="Times New Roman"/>
                            <w:kern w:val="0"/>
                            <w:sz w:val="24"/>
                            <w:szCs w:val="24"/>
                            <w:lang w:eastAsia="de-DE"/>
                            <w14:ligatures w14:val="none"/>
                          </w:rPr>
                          <w:t>.202</w:t>
                        </w:r>
                        <w:r w:rsidR="00DE23DC">
                          <w:rPr>
                            <w:rFonts w:ascii="Times New Roman" w:eastAsia="Times New Roman" w:hAnsi="Times New Roman" w:cs="Times New Roman"/>
                            <w:kern w:val="0"/>
                            <w:sz w:val="24"/>
                            <w:szCs w:val="24"/>
                            <w:lang w:eastAsia="de-DE"/>
                            <w14:ligatures w14:val="none"/>
                          </w:rPr>
                          <w:t>6</w:t>
                        </w:r>
                        <w:r w:rsidRPr="002528A0">
                          <w:rPr>
                            <w:rFonts w:ascii="Times New Roman" w:eastAsia="Times New Roman" w:hAnsi="Times New Roman" w:cs="Times New Roman"/>
                            <w:kern w:val="0"/>
                            <w:sz w:val="24"/>
                            <w:szCs w:val="24"/>
                            <w:lang w:eastAsia="de-DE"/>
                            <w14:ligatures w14:val="none"/>
                          </w:rPr>
                          <w:t xml:space="preserve"> findet der</w:t>
                        </w:r>
                        <w:r w:rsidR="00DE23DC">
                          <w:t xml:space="preserve"> GivingTuesday 2026 </w:t>
                        </w:r>
                        <w:r w:rsidRPr="002528A0">
                          <w:rPr>
                            <w:rFonts w:ascii="Times New Roman" w:eastAsia="Times New Roman" w:hAnsi="Times New Roman" w:cs="Times New Roman"/>
                            <w:kern w:val="0"/>
                            <w:sz w:val="24"/>
                            <w:szCs w:val="24"/>
                            <w:lang w:eastAsia="de-DE"/>
                            <w14:ligatures w14:val="none"/>
                          </w:rPr>
                          <w:t>statt</w:t>
                        </w:r>
                        <w:r w:rsidR="00DE23DC">
                          <w:rPr>
                            <w:rFonts w:ascii="Times New Roman" w:eastAsia="Times New Roman" w:hAnsi="Times New Roman" w:cs="Times New Roman"/>
                            <w:kern w:val="0"/>
                            <w:sz w:val="24"/>
                            <w:szCs w:val="24"/>
                            <w:lang w:eastAsia="de-DE"/>
                            <w14:ligatures w14:val="none"/>
                          </w:rPr>
                          <w:t>.</w:t>
                        </w:r>
                      </w:p>
                      <w:p w14:paraId="08AF5071"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2528A0">
                          <w:rPr>
                            <w:rFonts w:ascii="Times New Roman" w:eastAsia="Times New Roman" w:hAnsi="Times New Roman" w:cs="Times New Roman"/>
                            <w:kern w:val="0"/>
                            <w:sz w:val="24"/>
                            <w:szCs w:val="24"/>
                            <w:lang w:eastAsia="de-DE"/>
                            <w14:ligatures w14:val="none"/>
                          </w:rPr>
                          <w:t> </w:t>
                        </w:r>
                      </w:p>
                      <w:p w14:paraId="48ADC2A3"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5" w:history="1">
                          <w:r w:rsidRPr="002528A0">
                            <w:rPr>
                              <w:rFonts w:ascii="Times New Roman" w:eastAsia="Times New Roman" w:hAnsi="Times New Roman" w:cs="Times New Roman"/>
                              <w:b/>
                              <w:bCs/>
                              <w:color w:val="0000FF"/>
                              <w:kern w:val="0"/>
                              <w:sz w:val="24"/>
                              <w:szCs w:val="24"/>
                              <w:u w:val="single"/>
                              <w:lang w:eastAsia="de-DE"/>
                              <w14:ligatures w14:val="none"/>
                            </w:rPr>
                            <w:t>Was ist der GivingTuesday?</w:t>
                          </w:r>
                        </w:hyperlink>
                      </w:p>
                      <w:p w14:paraId="4D10BAE9"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2528A0">
                          <w:rPr>
                            <w:rFonts w:ascii="Times New Roman" w:eastAsia="Times New Roman" w:hAnsi="Times New Roman" w:cs="Times New Roman"/>
                            <w:kern w:val="0"/>
                            <w:sz w:val="24"/>
                            <w:szCs w:val="24"/>
                            <w:lang w:eastAsia="de-DE"/>
                            <w14:ligatures w14:val="none"/>
                          </w:rPr>
                          <w:t>Der Giving Tuesday ist der weltweite Tag des Gebens, der jedes Jahr am ersten Dienstag nach dem US-amerikanischen Thanksgiving gefeiert wird. An diesem Tag werden Menschen, Organisationen und Unternehmen dazu ermutigt, Gutes zu tun, zu spenden und sich zu engagieren.</w:t>
                        </w:r>
                      </w:p>
                      <w:p w14:paraId="15DF525E"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2528A0">
                          <w:rPr>
                            <w:rFonts w:ascii="Times New Roman" w:eastAsia="Times New Roman" w:hAnsi="Times New Roman" w:cs="Times New Roman"/>
                            <w:kern w:val="0"/>
                            <w:sz w:val="24"/>
                            <w:szCs w:val="24"/>
                            <w:lang w:eastAsia="de-DE"/>
                            <w14:ligatures w14:val="none"/>
                          </w:rPr>
                          <w:t>Mit aktiven Bewegungen in rund 90 Ländern - von Estland über den Südsudan, Kolumbien und Kanada und natürlich auch bei uns in Deutschland - arbeiten Unterstützer*innen des Giving Tuesday das ganze Jahr über daran, Engagement auf der ganzen Welt zu fördern und unzählige Menschen dazu zu inspirieren, aktiv zu werden, zu spenden und sich einzubringen, um die Welt zu einem besseren Ort zu machen.</w:t>
                        </w:r>
                      </w:p>
                      <w:p w14:paraId="33678BD5" w14:textId="77777777" w:rsidR="00610476" w:rsidRDefault="00610476" w:rsidP="002A17D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2528A0">
                          <w:rPr>
                            <w:rFonts w:ascii="Times New Roman" w:eastAsia="Times New Roman" w:hAnsi="Times New Roman" w:cs="Times New Roman"/>
                            <w:kern w:val="0"/>
                            <w:sz w:val="24"/>
                            <w:szCs w:val="24"/>
                            <w:lang w:eastAsia="de-DE"/>
                            <w14:ligatures w14:val="none"/>
                          </w:rPr>
                          <w:t>In Deutschland nehmen über 2.000 Organisationen am Giving Tuesday teil, darunter u.a. betterplace mit einer eigenen Spendenplattform, die Aktion Mensch mit einer Engagement-Plattform und die AfB gGbmh (Europas größtes gemeinnütziges IT-Unternehmen) stellt 30 Laptops für Non-Profit-Organisationen zur Verfügung. Die Bundesarbeitsgemeinschaft der Freiwilligenagenturen (bagfa) hat sich mit Arbeitsforen und Workshops im Vorfeld des Giving Tuesday beteiligt. Im letzten Jahr wurden am Giving Tuesday über 2 Millionen Euro Spendengelder gesammelt.</w:t>
                        </w:r>
                      </w:p>
                      <w:p w14:paraId="266C4040" w14:textId="77777777" w:rsidR="00610476" w:rsidRDefault="00610476" w:rsidP="002A17D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21E990DF" w14:textId="77777777" w:rsidR="00610476" w:rsidRDefault="00610476" w:rsidP="002A17DA">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2528A0">
                          <w:rPr>
                            <w:rFonts w:ascii="Times New Roman" w:eastAsia="Times New Roman" w:hAnsi="Times New Roman" w:cs="Times New Roman"/>
                            <w:b/>
                            <w:bCs/>
                            <w:kern w:val="0"/>
                            <w:sz w:val="24"/>
                            <w:szCs w:val="24"/>
                            <w:lang w:eastAsia="de-DE"/>
                            <w14:ligatures w14:val="none"/>
                          </w:rPr>
                          <w:t>WAS MACHT EURE ORGANISATION</w:t>
                        </w:r>
                        <w:r>
                          <w:rPr>
                            <w:rFonts w:ascii="Times New Roman" w:eastAsia="Times New Roman" w:hAnsi="Times New Roman" w:cs="Times New Roman"/>
                            <w:b/>
                            <w:bCs/>
                            <w:kern w:val="0"/>
                            <w:sz w:val="24"/>
                            <w:szCs w:val="24"/>
                            <w:lang w:eastAsia="de-DE"/>
                            <w14:ligatures w14:val="none"/>
                          </w:rPr>
                          <w:t>:</w:t>
                        </w:r>
                      </w:p>
                      <w:p w14:paraId="186788A4"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p>
                    </w:tc>
                  </w:tr>
                </w:tbl>
                <w:p w14:paraId="11DDF1DD" w14:textId="77777777" w:rsidR="00610476" w:rsidRPr="002528A0" w:rsidRDefault="00610476" w:rsidP="002A17DA">
                  <w:pPr>
                    <w:spacing w:after="0" w:line="240" w:lineRule="auto"/>
                    <w:jc w:val="center"/>
                    <w:rPr>
                      <w:rFonts w:ascii="Times New Roman" w:eastAsia="Times New Roman" w:hAnsi="Times New Roman" w:cs="Times New Roman"/>
                      <w:kern w:val="0"/>
                      <w:sz w:val="2"/>
                      <w:szCs w:val="2"/>
                      <w:lang w:eastAsia="de-DE"/>
                      <w14:ligatures w14:val="none"/>
                    </w:rPr>
                  </w:pPr>
                </w:p>
              </w:tc>
            </w:tr>
          </w:tbl>
          <w:p w14:paraId="799F6986" w14:textId="77777777" w:rsidR="00610476" w:rsidRPr="002528A0" w:rsidRDefault="00610476" w:rsidP="002A17DA">
            <w:pPr>
              <w:spacing w:after="0" w:line="240" w:lineRule="auto"/>
              <w:rPr>
                <w:rFonts w:ascii="Times New Roman" w:eastAsia="Times New Roman" w:hAnsi="Times New Roman" w:cs="Times New Roman"/>
                <w:kern w:val="0"/>
                <w:sz w:val="2"/>
                <w:szCs w:val="2"/>
                <w:lang w:eastAsia="de-DE"/>
                <w14:ligatures w14:val="none"/>
              </w:rPr>
            </w:pPr>
          </w:p>
        </w:tc>
      </w:tr>
    </w:tbl>
    <w:p w14:paraId="65ED586E" w14:textId="77777777" w:rsidR="00610476" w:rsidRPr="002528A0" w:rsidRDefault="00610476" w:rsidP="00610476">
      <w:pPr>
        <w:spacing w:after="0" w:line="240" w:lineRule="auto"/>
        <w:rPr>
          <w:rFonts w:ascii="Times New Roman" w:eastAsia="Times New Roman" w:hAnsi="Times New Roman" w:cs="Times New Roman"/>
          <w:vanish/>
          <w:kern w:val="0"/>
          <w:sz w:val="24"/>
          <w:szCs w:val="24"/>
          <w:lang w:eastAsia="de-DE"/>
          <w14:ligatures w14:val="non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3FA4208A" w14:textId="77777777" w:rsidTr="002A17DA">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109DFCBC" w14:textId="77777777" w:rsidTr="002A17D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063B5254" w14:textId="77777777" w:rsidTr="002A17DA">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420E7247" w14:textId="77777777" w:rsidTr="002A17DA">
                          <w:trPr>
                            <w:tblCellSpacing w:w="0" w:type="dxa"/>
                          </w:trPr>
                          <w:tc>
                            <w:tcPr>
                              <w:tcW w:w="0" w:type="auto"/>
                              <w:vAlign w:val="center"/>
                              <w:hideMark/>
                            </w:tcPr>
                            <w:tbl>
                              <w:tblPr>
                                <w:tblW w:w="4250" w:type="pct"/>
                                <w:jc w:val="center"/>
                                <w:tblCellSpacing w:w="0" w:type="dxa"/>
                                <w:tblCellMar>
                                  <w:left w:w="0" w:type="dxa"/>
                                  <w:right w:w="0" w:type="dxa"/>
                                </w:tblCellMar>
                                <w:tblLook w:val="04A0" w:firstRow="1" w:lastRow="0" w:firstColumn="1" w:lastColumn="0" w:noHBand="0" w:noVBand="1"/>
                              </w:tblPr>
                              <w:tblGrid>
                                <w:gridCol w:w="7711"/>
                              </w:tblGrid>
                              <w:tr w:rsidR="00610476" w:rsidRPr="002528A0" w14:paraId="3DB44A3E" w14:textId="77777777" w:rsidTr="002A17DA">
                                <w:trPr>
                                  <w:trHeight w:val="240"/>
                                  <w:tblCellSpacing w:w="0" w:type="dxa"/>
                                  <w:jc w:val="center"/>
                                </w:trPr>
                                <w:tc>
                                  <w:tcPr>
                                    <w:tcW w:w="0" w:type="auto"/>
                                    <w:vAlign w:val="center"/>
                                    <w:hideMark/>
                                  </w:tcPr>
                                  <w:p w14:paraId="5D666EC4"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r w:rsidR="00610476" w:rsidRPr="002528A0" w14:paraId="7D15C1D1" w14:textId="77777777" w:rsidTr="002A17DA">
                                <w:trPr>
                                  <w:trHeight w:val="30"/>
                                  <w:tblCellSpacing w:w="0" w:type="dxa"/>
                                  <w:jc w:val="center"/>
                                </w:trPr>
                                <w:tc>
                                  <w:tcPr>
                                    <w:tcW w:w="0" w:type="auto"/>
                                    <w:shd w:val="clear" w:color="auto" w:fill="888888"/>
                                    <w:hideMark/>
                                  </w:tcPr>
                                  <w:p w14:paraId="4890FBB9" w14:textId="77777777" w:rsidR="00610476" w:rsidRPr="002528A0" w:rsidRDefault="00610476" w:rsidP="002A17DA">
                                    <w:pPr>
                                      <w:spacing w:after="0" w:line="0" w:lineRule="atLeast"/>
                                      <w:rPr>
                                        <w:rFonts w:ascii="Times New Roman" w:eastAsia="Times New Roman" w:hAnsi="Times New Roman" w:cs="Times New Roman"/>
                                        <w:kern w:val="0"/>
                                        <w:sz w:val="20"/>
                                        <w:szCs w:val="20"/>
                                        <w:lang w:eastAsia="de-DE"/>
                                        <w14:ligatures w14:val="none"/>
                                      </w:rPr>
                                    </w:pPr>
                                  </w:p>
                                </w:tc>
                              </w:tr>
                              <w:tr w:rsidR="00610476" w:rsidRPr="002528A0" w14:paraId="544D86B3" w14:textId="77777777" w:rsidTr="002A17DA">
                                <w:trPr>
                                  <w:trHeight w:val="240"/>
                                  <w:tblCellSpacing w:w="0" w:type="dxa"/>
                                  <w:jc w:val="center"/>
                                </w:trPr>
                                <w:tc>
                                  <w:tcPr>
                                    <w:tcW w:w="0" w:type="auto"/>
                                    <w:vAlign w:val="center"/>
                                    <w:hideMark/>
                                  </w:tcPr>
                                  <w:p w14:paraId="46B9786B" w14:textId="77777777" w:rsidR="00610476" w:rsidRPr="002528A0" w:rsidRDefault="00610476" w:rsidP="002A17DA">
                                    <w:pPr>
                                      <w:spacing w:after="0" w:line="0" w:lineRule="atLeast"/>
                                      <w:rPr>
                                        <w:rFonts w:ascii="Times New Roman" w:eastAsia="Times New Roman" w:hAnsi="Times New Roman" w:cs="Times New Roman"/>
                                        <w:kern w:val="0"/>
                                        <w:sz w:val="20"/>
                                        <w:szCs w:val="20"/>
                                        <w:lang w:eastAsia="de-DE"/>
                                        <w14:ligatures w14:val="none"/>
                                      </w:rPr>
                                    </w:pPr>
                                  </w:p>
                                </w:tc>
                              </w:tr>
                            </w:tbl>
                            <w:p w14:paraId="3D355519"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bl>
                      <w:p w14:paraId="3F42F199"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bl>
                <w:p w14:paraId="2CD20887" w14:textId="77777777" w:rsidR="00610476" w:rsidRPr="002528A0" w:rsidRDefault="00610476" w:rsidP="002A17DA">
                  <w:pPr>
                    <w:spacing w:after="0" w:line="240" w:lineRule="auto"/>
                    <w:jc w:val="center"/>
                    <w:rPr>
                      <w:rFonts w:ascii="Times New Roman" w:eastAsia="Times New Roman" w:hAnsi="Times New Roman" w:cs="Times New Roman"/>
                      <w:kern w:val="0"/>
                      <w:sz w:val="2"/>
                      <w:szCs w:val="2"/>
                      <w:lang w:eastAsia="de-DE"/>
                      <w14:ligatures w14:val="none"/>
                    </w:rPr>
                  </w:pPr>
                </w:p>
              </w:tc>
            </w:tr>
          </w:tbl>
          <w:p w14:paraId="17F57C09" w14:textId="77777777" w:rsidR="00610476" w:rsidRPr="002528A0" w:rsidRDefault="00610476" w:rsidP="002A17DA">
            <w:pPr>
              <w:spacing w:after="0" w:line="240" w:lineRule="auto"/>
              <w:rPr>
                <w:rFonts w:ascii="Times New Roman" w:eastAsia="Times New Roman" w:hAnsi="Times New Roman" w:cs="Times New Roman"/>
                <w:kern w:val="0"/>
                <w:sz w:val="2"/>
                <w:szCs w:val="2"/>
                <w:lang w:eastAsia="de-DE"/>
                <w14:ligatures w14:val="none"/>
              </w:rPr>
            </w:pPr>
          </w:p>
        </w:tc>
      </w:tr>
    </w:tbl>
    <w:p w14:paraId="16811B9D" w14:textId="77777777" w:rsidR="00610476" w:rsidRPr="002528A0" w:rsidRDefault="00610476" w:rsidP="00610476">
      <w:pPr>
        <w:spacing w:after="0" w:line="240" w:lineRule="auto"/>
        <w:rPr>
          <w:rFonts w:ascii="Times New Roman" w:eastAsia="Times New Roman" w:hAnsi="Times New Roman" w:cs="Times New Roman"/>
          <w:vanish/>
          <w:kern w:val="0"/>
          <w:sz w:val="24"/>
          <w:szCs w:val="24"/>
          <w:lang w:eastAsia="de-DE"/>
          <w14:ligatures w14:val="non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6E50BABF" w14:textId="77777777" w:rsidTr="002A17DA">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192DCFF8" w14:textId="77777777" w:rsidTr="002A17D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04D0502D" w14:textId="77777777" w:rsidTr="002A17DA">
                    <w:trPr>
                      <w:tblCellSpacing w:w="0" w:type="dxa"/>
                      <w:jc w:val="center"/>
                    </w:trPr>
                    <w:tc>
                      <w:tcPr>
                        <w:tcW w:w="0" w:type="auto"/>
                        <w:tcMar>
                          <w:top w:w="150" w:type="dxa"/>
                          <w:left w:w="300" w:type="dxa"/>
                          <w:bottom w:w="150" w:type="dxa"/>
                          <w:right w:w="300" w:type="dxa"/>
                        </w:tcMar>
                        <w:vAlign w:val="center"/>
                        <w:hideMark/>
                      </w:tcPr>
                      <w:p w14:paraId="720D0277"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r w:rsidRPr="002528A0">
                          <w:rPr>
                            <w:rFonts w:ascii="Times New Roman" w:eastAsia="Times New Roman" w:hAnsi="Times New Roman" w:cs="Times New Roman"/>
                            <w:b/>
                            <w:bCs/>
                            <w:kern w:val="0"/>
                            <w:sz w:val="24"/>
                            <w:szCs w:val="24"/>
                            <w:u w:val="single"/>
                            <w:lang w:eastAsia="de-DE"/>
                            <w14:ligatures w14:val="none"/>
                          </w:rPr>
                          <w:t>Links:</w:t>
                        </w:r>
                      </w:p>
                      <w:p w14:paraId="7824846A" w14:textId="77777777" w:rsidR="00610476" w:rsidRPr="002528A0" w:rsidRDefault="00610476" w:rsidP="002A17DA">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6" w:history="1">
                          <w:r w:rsidRPr="002528A0">
                            <w:rPr>
                              <w:rFonts w:ascii="Times New Roman" w:eastAsia="Times New Roman" w:hAnsi="Times New Roman" w:cs="Times New Roman"/>
                              <w:color w:val="0000FF"/>
                              <w:kern w:val="0"/>
                              <w:sz w:val="24"/>
                              <w:szCs w:val="24"/>
                              <w:u w:val="single"/>
                              <w:lang w:eastAsia="de-DE"/>
                              <w14:ligatures w14:val="none"/>
                            </w:rPr>
                            <w:t>Giving Tuesday</w:t>
                          </w:r>
                        </w:hyperlink>
                      </w:p>
                      <w:p w14:paraId="2BF8DA02" w14:textId="77777777" w:rsidR="00610476" w:rsidRPr="002528A0" w:rsidRDefault="00610476" w:rsidP="002A17DA">
                        <w:pPr>
                          <w:numPr>
                            <w:ilvl w:val="0"/>
                            <w:numId w:val="1"/>
                          </w:num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2528A0">
                          <w:rPr>
                            <w:rFonts w:ascii="Times New Roman" w:eastAsia="Times New Roman" w:hAnsi="Times New Roman" w:cs="Times New Roman"/>
                            <w:b/>
                            <w:bCs/>
                            <w:kern w:val="0"/>
                            <w:sz w:val="24"/>
                            <w:szCs w:val="24"/>
                            <w:lang w:eastAsia="de-DE"/>
                            <w14:ligatures w14:val="none"/>
                          </w:rPr>
                          <w:t>Website Ihrer Organisation</w:t>
                        </w:r>
                      </w:p>
                    </w:tc>
                  </w:tr>
                </w:tbl>
                <w:p w14:paraId="46A092D5" w14:textId="77777777" w:rsidR="00610476" w:rsidRPr="002528A0" w:rsidRDefault="00610476" w:rsidP="002A17DA">
                  <w:pPr>
                    <w:spacing w:after="0" w:line="240" w:lineRule="auto"/>
                    <w:jc w:val="center"/>
                    <w:rPr>
                      <w:rFonts w:ascii="Times New Roman" w:eastAsia="Times New Roman" w:hAnsi="Times New Roman" w:cs="Times New Roman"/>
                      <w:kern w:val="0"/>
                      <w:sz w:val="2"/>
                      <w:szCs w:val="2"/>
                      <w:lang w:eastAsia="de-DE"/>
                      <w14:ligatures w14:val="none"/>
                    </w:rPr>
                  </w:pPr>
                </w:p>
              </w:tc>
            </w:tr>
          </w:tbl>
          <w:p w14:paraId="0D9027BA" w14:textId="77777777" w:rsidR="00610476" w:rsidRPr="002528A0" w:rsidRDefault="00610476" w:rsidP="002A17DA">
            <w:pPr>
              <w:spacing w:after="0" w:line="240" w:lineRule="auto"/>
              <w:rPr>
                <w:rFonts w:ascii="Times New Roman" w:eastAsia="Times New Roman" w:hAnsi="Times New Roman" w:cs="Times New Roman"/>
                <w:kern w:val="0"/>
                <w:sz w:val="2"/>
                <w:szCs w:val="2"/>
                <w:lang w:eastAsia="de-DE"/>
                <w14:ligatures w14:val="none"/>
              </w:rPr>
            </w:pPr>
          </w:p>
        </w:tc>
      </w:tr>
    </w:tbl>
    <w:p w14:paraId="2A1929B9" w14:textId="77777777" w:rsidR="00610476" w:rsidRPr="002528A0" w:rsidRDefault="00610476" w:rsidP="00610476">
      <w:pPr>
        <w:spacing w:after="0" w:line="240" w:lineRule="auto"/>
        <w:rPr>
          <w:rFonts w:ascii="Times New Roman" w:eastAsia="Times New Roman" w:hAnsi="Times New Roman" w:cs="Times New Roman"/>
          <w:vanish/>
          <w:kern w:val="0"/>
          <w:sz w:val="24"/>
          <w:szCs w:val="24"/>
          <w:lang w:eastAsia="de-DE"/>
          <w14:ligatures w14:val="non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12EB288A" w14:textId="77777777" w:rsidTr="002A17DA">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29756AC5" w14:textId="77777777" w:rsidTr="002A17D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0FA177F8" w14:textId="77777777" w:rsidTr="002A17DA">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483E758A" w14:textId="77777777" w:rsidTr="002A17DA">
                          <w:trPr>
                            <w:tblCellSpacing w:w="0" w:type="dxa"/>
                          </w:trPr>
                          <w:tc>
                            <w:tcPr>
                              <w:tcW w:w="0" w:type="auto"/>
                              <w:vAlign w:val="center"/>
                              <w:hideMark/>
                            </w:tcPr>
                            <w:tbl>
                              <w:tblPr>
                                <w:tblW w:w="4250" w:type="pct"/>
                                <w:jc w:val="center"/>
                                <w:tblCellSpacing w:w="0" w:type="dxa"/>
                                <w:tblCellMar>
                                  <w:left w:w="0" w:type="dxa"/>
                                  <w:right w:w="0" w:type="dxa"/>
                                </w:tblCellMar>
                                <w:tblLook w:val="04A0" w:firstRow="1" w:lastRow="0" w:firstColumn="1" w:lastColumn="0" w:noHBand="0" w:noVBand="1"/>
                              </w:tblPr>
                              <w:tblGrid>
                                <w:gridCol w:w="7711"/>
                              </w:tblGrid>
                              <w:tr w:rsidR="00610476" w:rsidRPr="002528A0" w14:paraId="350648A8" w14:textId="77777777" w:rsidTr="002A17DA">
                                <w:trPr>
                                  <w:trHeight w:val="240"/>
                                  <w:tblCellSpacing w:w="0" w:type="dxa"/>
                                  <w:jc w:val="center"/>
                                </w:trPr>
                                <w:tc>
                                  <w:tcPr>
                                    <w:tcW w:w="0" w:type="auto"/>
                                    <w:vAlign w:val="center"/>
                                    <w:hideMark/>
                                  </w:tcPr>
                                  <w:p w14:paraId="22626D42"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r w:rsidR="00610476" w:rsidRPr="002528A0" w14:paraId="16D9D6A4" w14:textId="77777777" w:rsidTr="002A17DA">
                                <w:trPr>
                                  <w:trHeight w:val="30"/>
                                  <w:tblCellSpacing w:w="0" w:type="dxa"/>
                                  <w:jc w:val="center"/>
                                </w:trPr>
                                <w:tc>
                                  <w:tcPr>
                                    <w:tcW w:w="0" w:type="auto"/>
                                    <w:shd w:val="clear" w:color="auto" w:fill="888888"/>
                                    <w:hideMark/>
                                  </w:tcPr>
                                  <w:p w14:paraId="4D1E1A0A" w14:textId="77777777" w:rsidR="00610476" w:rsidRPr="002528A0" w:rsidRDefault="00610476" w:rsidP="002A17DA">
                                    <w:pPr>
                                      <w:spacing w:after="0" w:line="0" w:lineRule="atLeast"/>
                                      <w:rPr>
                                        <w:rFonts w:ascii="Times New Roman" w:eastAsia="Times New Roman" w:hAnsi="Times New Roman" w:cs="Times New Roman"/>
                                        <w:kern w:val="0"/>
                                        <w:sz w:val="20"/>
                                        <w:szCs w:val="20"/>
                                        <w:lang w:eastAsia="de-DE"/>
                                        <w14:ligatures w14:val="none"/>
                                      </w:rPr>
                                    </w:pPr>
                                  </w:p>
                                </w:tc>
                              </w:tr>
                              <w:tr w:rsidR="00610476" w:rsidRPr="002528A0" w14:paraId="6D504596" w14:textId="77777777" w:rsidTr="002A17DA">
                                <w:trPr>
                                  <w:trHeight w:val="240"/>
                                  <w:tblCellSpacing w:w="0" w:type="dxa"/>
                                  <w:jc w:val="center"/>
                                </w:trPr>
                                <w:tc>
                                  <w:tcPr>
                                    <w:tcW w:w="0" w:type="auto"/>
                                    <w:vAlign w:val="center"/>
                                    <w:hideMark/>
                                  </w:tcPr>
                                  <w:p w14:paraId="3E0BFF5C" w14:textId="77777777" w:rsidR="00610476" w:rsidRPr="002528A0" w:rsidRDefault="00610476" w:rsidP="002A17DA">
                                    <w:pPr>
                                      <w:spacing w:after="0" w:line="0" w:lineRule="atLeast"/>
                                      <w:rPr>
                                        <w:rFonts w:ascii="Times New Roman" w:eastAsia="Times New Roman" w:hAnsi="Times New Roman" w:cs="Times New Roman"/>
                                        <w:kern w:val="0"/>
                                        <w:sz w:val="20"/>
                                        <w:szCs w:val="20"/>
                                        <w:lang w:eastAsia="de-DE"/>
                                        <w14:ligatures w14:val="none"/>
                                      </w:rPr>
                                    </w:pPr>
                                  </w:p>
                                </w:tc>
                              </w:tr>
                            </w:tbl>
                            <w:p w14:paraId="3B8A6B2D"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bl>
                      <w:p w14:paraId="1F3000F5"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bl>
                <w:p w14:paraId="40842B14" w14:textId="77777777" w:rsidR="00610476" w:rsidRPr="002528A0" w:rsidRDefault="00610476" w:rsidP="002A17DA">
                  <w:pPr>
                    <w:spacing w:after="0" w:line="240" w:lineRule="auto"/>
                    <w:jc w:val="center"/>
                    <w:rPr>
                      <w:rFonts w:ascii="Times New Roman" w:eastAsia="Times New Roman" w:hAnsi="Times New Roman" w:cs="Times New Roman"/>
                      <w:kern w:val="0"/>
                      <w:sz w:val="2"/>
                      <w:szCs w:val="2"/>
                      <w:lang w:eastAsia="de-DE"/>
                      <w14:ligatures w14:val="none"/>
                    </w:rPr>
                  </w:pPr>
                </w:p>
              </w:tc>
            </w:tr>
          </w:tbl>
          <w:p w14:paraId="188DCC81" w14:textId="77777777" w:rsidR="00610476" w:rsidRPr="002528A0" w:rsidRDefault="00610476" w:rsidP="002A17DA">
            <w:pPr>
              <w:spacing w:after="0" w:line="240" w:lineRule="auto"/>
              <w:rPr>
                <w:rFonts w:ascii="Times New Roman" w:eastAsia="Times New Roman" w:hAnsi="Times New Roman" w:cs="Times New Roman"/>
                <w:kern w:val="0"/>
                <w:sz w:val="2"/>
                <w:szCs w:val="2"/>
                <w:lang w:eastAsia="de-DE"/>
                <w14:ligatures w14:val="none"/>
              </w:rPr>
            </w:pPr>
          </w:p>
        </w:tc>
      </w:tr>
    </w:tbl>
    <w:p w14:paraId="627EE809" w14:textId="77777777" w:rsidR="00610476" w:rsidRPr="002528A0" w:rsidRDefault="00610476" w:rsidP="00610476">
      <w:pPr>
        <w:spacing w:after="0" w:line="240" w:lineRule="auto"/>
        <w:rPr>
          <w:rFonts w:ascii="Times New Roman" w:eastAsia="Times New Roman" w:hAnsi="Times New Roman" w:cs="Times New Roman"/>
          <w:vanish/>
          <w:kern w:val="0"/>
          <w:sz w:val="24"/>
          <w:szCs w:val="24"/>
          <w:lang w:eastAsia="de-DE"/>
          <w14:ligatures w14:val="non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172D1643" w14:textId="77777777" w:rsidTr="002A17DA">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7D6494F9" w14:textId="77777777" w:rsidTr="002A17D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303D204F" w14:textId="77777777" w:rsidTr="002A17DA">
                    <w:trPr>
                      <w:tblCellSpacing w:w="0" w:type="dxa"/>
                      <w:jc w:val="center"/>
                    </w:trPr>
                    <w:tc>
                      <w:tcPr>
                        <w:tcW w:w="0" w:type="auto"/>
                        <w:tcMar>
                          <w:top w:w="150" w:type="dxa"/>
                          <w:left w:w="300" w:type="dxa"/>
                          <w:bottom w:w="150" w:type="dxa"/>
                          <w:right w:w="300" w:type="dxa"/>
                        </w:tcMar>
                        <w:vAlign w:val="center"/>
                        <w:hideMark/>
                      </w:tcPr>
                      <w:p w14:paraId="39987A0F" w14:textId="20293E24" w:rsidR="00610476" w:rsidRDefault="00610476" w:rsidP="002A17DA">
                        <w:pPr>
                          <w:spacing w:before="100" w:beforeAutospacing="1" w:after="100" w:afterAutospacing="1" w:line="240" w:lineRule="auto"/>
                          <w:rPr>
                            <w:rFonts w:ascii="Times New Roman" w:eastAsia="Times New Roman" w:hAnsi="Times New Roman" w:cs="Times New Roman"/>
                            <w:b/>
                            <w:bCs/>
                            <w:kern w:val="0"/>
                            <w:sz w:val="24"/>
                            <w:szCs w:val="24"/>
                            <w:lang w:eastAsia="de-DE"/>
                            <w14:ligatures w14:val="none"/>
                          </w:rPr>
                        </w:pPr>
                        <w:r w:rsidRPr="002528A0">
                          <w:rPr>
                            <w:rFonts w:ascii="Times New Roman" w:eastAsia="Times New Roman" w:hAnsi="Times New Roman" w:cs="Times New Roman"/>
                            <w:b/>
                            <w:bCs/>
                            <w:kern w:val="0"/>
                            <w:sz w:val="24"/>
                            <w:szCs w:val="24"/>
                            <w:lang w:eastAsia="de-DE"/>
                            <w14:ligatures w14:val="none"/>
                          </w:rPr>
                          <w:t xml:space="preserve">Über </w:t>
                        </w:r>
                        <w:r>
                          <w:rPr>
                            <w:rFonts w:ascii="Times New Roman" w:eastAsia="Times New Roman" w:hAnsi="Times New Roman" w:cs="Times New Roman"/>
                            <w:b/>
                            <w:bCs/>
                            <w:kern w:val="0"/>
                            <w:sz w:val="24"/>
                            <w:szCs w:val="24"/>
                            <w:lang w:eastAsia="de-DE"/>
                            <w14:ligatures w14:val="none"/>
                          </w:rPr>
                          <w:t xml:space="preserve">NAME DER ORGANISATION: </w:t>
                        </w:r>
                      </w:p>
                      <w:p w14:paraId="298F74A8"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i/>
                            <w:iCs/>
                            <w:kern w:val="0"/>
                            <w:sz w:val="24"/>
                            <w:szCs w:val="24"/>
                            <w:lang w:eastAsia="de-DE"/>
                            <w14:ligatures w14:val="none"/>
                          </w:rPr>
                        </w:pPr>
                        <w:r w:rsidRPr="002528A0">
                          <w:rPr>
                            <w:rFonts w:ascii="Times New Roman" w:eastAsia="Times New Roman" w:hAnsi="Times New Roman" w:cs="Times New Roman"/>
                            <w:kern w:val="0"/>
                            <w:sz w:val="24"/>
                            <w:szCs w:val="24"/>
                            <w:lang w:eastAsia="de-DE"/>
                            <w14:ligatures w14:val="none"/>
                          </w:rPr>
                          <w:br/>
                        </w:r>
                        <w:r>
                          <w:rPr>
                            <w:rFonts w:ascii="Times New Roman" w:eastAsia="Times New Roman" w:hAnsi="Times New Roman" w:cs="Times New Roman"/>
                            <w:i/>
                            <w:iCs/>
                            <w:kern w:val="0"/>
                            <w:sz w:val="24"/>
                            <w:szCs w:val="24"/>
                            <w:lang w:eastAsia="de-DE"/>
                            <w14:ligatures w14:val="none"/>
                          </w:rPr>
                          <w:t xml:space="preserve">Beispiel: </w:t>
                        </w:r>
                        <w:r w:rsidRPr="002528A0">
                          <w:rPr>
                            <w:rFonts w:ascii="Times New Roman" w:eastAsia="Times New Roman" w:hAnsi="Times New Roman" w:cs="Times New Roman"/>
                            <w:i/>
                            <w:iCs/>
                            <w:kern w:val="0"/>
                            <w:sz w:val="24"/>
                            <w:szCs w:val="24"/>
                            <w:lang w:eastAsia="de-DE"/>
                            <w14:ligatures w14:val="none"/>
                          </w:rPr>
                          <w:t>Mit über 1.500 Mitgliedern ist der DFRV europaweit der zweitgrößte Bundesverband seiner Art. Seit seiner Gründung 1993 fördert der Deutsche Fundraising Verband e.V. den regionalen, nationalen und internationalen Informations- und Erfahrungsaustausch im Fundraising, engagiert sich zu Fragen der Spendenethik und vertritt die Interessen des Fundraisings in Politik und Öffentlichkeit.</w:t>
                        </w:r>
                      </w:p>
                      <w:p w14:paraId="7F7B1763" w14:textId="77777777" w:rsidR="00610476" w:rsidRPr="002528A0" w:rsidRDefault="00610476" w:rsidP="002A17DA">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tc>
                  </w:tr>
                </w:tbl>
                <w:p w14:paraId="340D4D8B" w14:textId="77777777" w:rsidR="00610476" w:rsidRPr="002528A0" w:rsidRDefault="00610476" w:rsidP="002A17DA">
                  <w:pPr>
                    <w:spacing w:after="0" w:line="240" w:lineRule="auto"/>
                    <w:jc w:val="center"/>
                    <w:rPr>
                      <w:rFonts w:ascii="Times New Roman" w:eastAsia="Times New Roman" w:hAnsi="Times New Roman" w:cs="Times New Roman"/>
                      <w:kern w:val="0"/>
                      <w:sz w:val="2"/>
                      <w:szCs w:val="2"/>
                      <w:lang w:eastAsia="de-DE"/>
                      <w14:ligatures w14:val="none"/>
                    </w:rPr>
                  </w:pPr>
                </w:p>
              </w:tc>
            </w:tr>
          </w:tbl>
          <w:p w14:paraId="16B41F9A" w14:textId="77777777" w:rsidR="00610476" w:rsidRPr="002528A0" w:rsidRDefault="00610476" w:rsidP="002A17DA">
            <w:pPr>
              <w:spacing w:after="0" w:line="240" w:lineRule="auto"/>
              <w:rPr>
                <w:rFonts w:ascii="Times New Roman" w:eastAsia="Times New Roman" w:hAnsi="Times New Roman" w:cs="Times New Roman"/>
                <w:kern w:val="0"/>
                <w:sz w:val="2"/>
                <w:szCs w:val="2"/>
                <w:lang w:eastAsia="de-DE"/>
                <w14:ligatures w14:val="none"/>
              </w:rPr>
            </w:pPr>
          </w:p>
        </w:tc>
      </w:tr>
    </w:tbl>
    <w:p w14:paraId="37BBCE79" w14:textId="77777777" w:rsidR="00610476" w:rsidRPr="002528A0" w:rsidRDefault="00610476" w:rsidP="00610476">
      <w:pPr>
        <w:spacing w:after="0" w:line="240" w:lineRule="auto"/>
        <w:rPr>
          <w:rFonts w:ascii="Times New Roman" w:eastAsia="Times New Roman" w:hAnsi="Times New Roman" w:cs="Times New Roman"/>
          <w:vanish/>
          <w:kern w:val="0"/>
          <w:sz w:val="24"/>
          <w:szCs w:val="24"/>
          <w:lang w:eastAsia="de-DE"/>
          <w14:ligatures w14:val="non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7C86161D" w14:textId="77777777" w:rsidTr="002A17DA">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163B3636" w14:textId="77777777" w:rsidTr="002A17DA">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072"/>
                  </w:tblGrid>
                  <w:tr w:rsidR="00610476" w:rsidRPr="002528A0" w14:paraId="2A504FC0" w14:textId="77777777" w:rsidTr="002A17DA">
                    <w:trPr>
                      <w:tblCellSpacing w:w="0" w:type="dxa"/>
                      <w:jc w:val="center"/>
                    </w:trPr>
                    <w:tc>
                      <w:tcPr>
                        <w:tcW w:w="0" w:type="auto"/>
                        <w:tcMar>
                          <w:top w:w="150" w:type="dxa"/>
                          <w:left w:w="300" w:type="dxa"/>
                          <w:bottom w:w="150" w:type="dxa"/>
                          <w:right w:w="300" w:type="dxa"/>
                        </w:tcMar>
                        <w:vAlign w:val="center"/>
                        <w:hideMark/>
                      </w:tcPr>
                      <w:p w14:paraId="3AECD265"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bl>
                <w:p w14:paraId="6610312B" w14:textId="77777777" w:rsidR="00610476" w:rsidRPr="002528A0" w:rsidRDefault="00610476" w:rsidP="002A17DA">
                  <w:pPr>
                    <w:spacing w:after="0" w:line="240" w:lineRule="auto"/>
                    <w:jc w:val="center"/>
                    <w:rPr>
                      <w:rFonts w:ascii="Times New Roman" w:eastAsia="Times New Roman" w:hAnsi="Times New Roman" w:cs="Times New Roman"/>
                      <w:kern w:val="0"/>
                      <w:sz w:val="2"/>
                      <w:szCs w:val="2"/>
                      <w:lang w:eastAsia="de-DE"/>
                      <w14:ligatures w14:val="none"/>
                    </w:rPr>
                  </w:pPr>
                </w:p>
              </w:tc>
            </w:tr>
          </w:tbl>
          <w:p w14:paraId="789B6532" w14:textId="77777777" w:rsidR="00610476" w:rsidRPr="002528A0" w:rsidRDefault="00610476" w:rsidP="002A17DA">
            <w:pPr>
              <w:spacing w:after="0" w:line="240" w:lineRule="auto"/>
              <w:rPr>
                <w:rFonts w:ascii="Times New Roman" w:eastAsia="Times New Roman" w:hAnsi="Times New Roman" w:cs="Times New Roman"/>
                <w:kern w:val="0"/>
                <w:sz w:val="2"/>
                <w:szCs w:val="2"/>
                <w:lang w:eastAsia="de-DE"/>
                <w14:ligatures w14:val="none"/>
              </w:rPr>
            </w:pPr>
          </w:p>
        </w:tc>
      </w:tr>
    </w:tbl>
    <w:p w14:paraId="3F0B468E" w14:textId="77777777" w:rsidR="00610476" w:rsidRPr="002528A0" w:rsidRDefault="00610476" w:rsidP="00610476">
      <w:pPr>
        <w:spacing w:after="0" w:line="240" w:lineRule="auto"/>
        <w:rPr>
          <w:rFonts w:ascii="Times New Roman" w:eastAsia="Times New Roman" w:hAnsi="Times New Roman" w:cs="Times New Roman"/>
          <w:vanish/>
          <w:kern w:val="0"/>
          <w:sz w:val="24"/>
          <w:szCs w:val="24"/>
          <w:lang w:eastAsia="de-DE"/>
          <w14:ligatures w14:val="none"/>
        </w:rPr>
      </w:pPr>
    </w:p>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257D3240" w14:textId="77777777" w:rsidTr="002A17DA">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610476" w:rsidRPr="002528A0" w14:paraId="1161B7C2" w14:textId="77777777" w:rsidTr="002A17DA">
              <w:trPr>
                <w:tblCellSpacing w:w="0" w:type="dxa"/>
              </w:trPr>
              <w:tc>
                <w:tcPr>
                  <w:tcW w:w="0" w:type="auto"/>
                  <w:vAlign w:val="center"/>
                  <w:hideMark/>
                </w:tcPr>
                <w:p w14:paraId="2E9E7E58"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bookmarkStart w:id="0" w:name="cra-92159924563"/>
                  <w:bookmarkEnd w:id="0"/>
                </w:p>
              </w:tc>
            </w:tr>
            <w:tr w:rsidR="00610476" w:rsidRPr="002528A0" w14:paraId="0232C281" w14:textId="77777777" w:rsidTr="002A17DA">
              <w:trPr>
                <w:tblCellSpacing w:w="0" w:type="dxa"/>
              </w:trPr>
              <w:tc>
                <w:tcPr>
                  <w:tcW w:w="0" w:type="auto"/>
                  <w:tcBorders>
                    <w:top w:val="nil"/>
                    <w:left w:val="nil"/>
                    <w:bottom w:val="nil"/>
                    <w:right w:val="nil"/>
                  </w:tcBorders>
                  <w:tcMar>
                    <w:top w:w="75" w:type="dxa"/>
                    <w:left w:w="75" w:type="dxa"/>
                    <w:bottom w:w="75" w:type="dxa"/>
                    <w:right w:w="75" w:type="dxa"/>
                  </w:tcMar>
                  <w:hideMark/>
                </w:tcPr>
                <w:p w14:paraId="6CD35362" w14:textId="36CAF59D" w:rsidR="00610476" w:rsidRPr="002528A0" w:rsidRDefault="00610476" w:rsidP="002A17DA">
                  <w:pPr>
                    <w:spacing w:before="100" w:beforeAutospacing="1" w:after="240" w:line="240" w:lineRule="auto"/>
                    <w:rPr>
                      <w:rFonts w:ascii="Times New Roman" w:eastAsia="Times New Roman" w:hAnsi="Times New Roman" w:cs="Times New Roman"/>
                      <w:color w:val="000108"/>
                      <w:kern w:val="0"/>
                      <w:sz w:val="24"/>
                      <w:szCs w:val="24"/>
                      <w:lang w:eastAsia="de-DE"/>
                      <w14:ligatures w14:val="none"/>
                    </w:rPr>
                  </w:pPr>
                  <w:r w:rsidRPr="002528A0">
                    <w:rPr>
                      <w:rFonts w:ascii="Times New Roman" w:eastAsia="Times New Roman" w:hAnsi="Times New Roman" w:cs="Times New Roman"/>
                      <w:b/>
                      <w:bCs/>
                      <w:color w:val="000108"/>
                      <w:kern w:val="0"/>
                      <w:sz w:val="21"/>
                      <w:szCs w:val="21"/>
                      <w:lang w:eastAsia="de-DE"/>
                      <w14:ligatures w14:val="none"/>
                    </w:rPr>
                    <w:t>Pressebilder für Ihre Berichterstattung</w:t>
                  </w:r>
                  <w:r w:rsidRPr="002528A0">
                    <w:rPr>
                      <w:rFonts w:ascii="Times New Roman" w:eastAsia="Times New Roman" w:hAnsi="Times New Roman" w:cs="Times New Roman"/>
                      <w:color w:val="000108"/>
                      <w:kern w:val="0"/>
                      <w:sz w:val="21"/>
                      <w:szCs w:val="21"/>
                      <w:lang w:eastAsia="de-DE"/>
                      <w14:ligatures w14:val="none"/>
                    </w:rPr>
                    <w:t> </w:t>
                  </w:r>
                  <w:r w:rsidRPr="00610476">
                    <w:rPr>
                      <w:rFonts w:ascii="Times New Roman" w:eastAsia="Times New Roman" w:hAnsi="Times New Roman" w:cs="Times New Roman"/>
                      <w:b/>
                      <w:bCs/>
                      <w:color w:val="000108"/>
                      <w:kern w:val="0"/>
                      <w:sz w:val="21"/>
                      <w:szCs w:val="21"/>
                      <w:lang w:eastAsia="de-DE"/>
                      <w14:ligatures w14:val="none"/>
                    </w:rPr>
                    <w:t>(HIER VERLINKEN)</w:t>
                  </w:r>
                </w:p>
              </w:tc>
            </w:tr>
          </w:tbl>
          <w:p w14:paraId="705C718D" w14:textId="77777777" w:rsidR="00610476" w:rsidRPr="002528A0" w:rsidRDefault="00610476" w:rsidP="002A17DA">
            <w:pPr>
              <w:spacing w:after="0" w:line="240" w:lineRule="auto"/>
              <w:rPr>
                <w:rFonts w:ascii="Times New Roman" w:eastAsia="Times New Roman" w:hAnsi="Times New Roman" w:cs="Times New Roman"/>
                <w:kern w:val="0"/>
                <w:sz w:val="24"/>
                <w:szCs w:val="24"/>
                <w:lang w:eastAsia="de-DE"/>
                <w14:ligatures w14:val="none"/>
              </w:rPr>
            </w:pPr>
          </w:p>
        </w:tc>
      </w:tr>
    </w:tbl>
    <w:p w14:paraId="4EFD8DC0" w14:textId="77777777" w:rsidR="00610476" w:rsidRDefault="00610476" w:rsidP="00610476"/>
    <w:p w14:paraId="738C8761" w14:textId="7C7E166C" w:rsidR="00C41562" w:rsidRDefault="003E17E2">
      <w:r>
        <w:rPr>
          <w:noProof/>
        </w:rPr>
        <w:drawing>
          <wp:inline distT="0" distB="0" distL="0" distR="0" wp14:anchorId="0C2F1743" wp14:editId="6CEAC0C1">
            <wp:extent cx="3090940" cy="1804572"/>
            <wp:effectExtent l="0" t="0" r="0" b="5715"/>
            <wp:docPr id="1932874504" name="Grafik 1" descr="Ein Bild, das Text, Grafiken,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874504" name="Grafik 1" descr="Ein Bild, das Text, Grafiken, Schrift, Grafikdesign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3090940" cy="1804572"/>
                    </a:xfrm>
                    <a:prstGeom prst="rect">
                      <a:avLst/>
                    </a:prstGeom>
                  </pic:spPr>
                </pic:pic>
              </a:graphicData>
            </a:graphic>
          </wp:inline>
        </w:drawing>
      </w:r>
    </w:p>
    <w:sectPr w:rsidR="00C4156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122A3"/>
    <w:multiLevelType w:val="multilevel"/>
    <w:tmpl w:val="03E4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637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76"/>
    <w:rsid w:val="003E17E2"/>
    <w:rsid w:val="00610476"/>
    <w:rsid w:val="00A5122B"/>
    <w:rsid w:val="00C41562"/>
    <w:rsid w:val="00CB4372"/>
    <w:rsid w:val="00DE23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59088"/>
  <w15:chartTrackingRefBased/>
  <w15:docId w15:val="{717D04F3-78FB-4E65-BA7D-B2562546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04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ews.dfrv.de/c/89431654/%5bUSER_ID_SECURE%5d" TargetMode="External"/><Relationship Id="rId5" Type="http://schemas.openxmlformats.org/officeDocument/2006/relationships/hyperlink" Target="http://news.dfrv.de/c/89431654/%5bUSER_ID_SECURE%5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2068</Characters>
  <Application>Microsoft Office Word</Application>
  <DocSecurity>0</DocSecurity>
  <Lines>17</Lines>
  <Paragraphs>4</Paragraphs>
  <ScaleCrop>false</ScaleCrop>
  <Company>Deutscher Fundraising Verband e. V.</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 Caliskan</dc:creator>
  <cp:keywords/>
  <dc:description/>
  <cp:lastModifiedBy>Alina Happe</cp:lastModifiedBy>
  <cp:revision>3</cp:revision>
  <dcterms:created xsi:type="dcterms:W3CDTF">2023-11-27T09:52:00Z</dcterms:created>
  <dcterms:modified xsi:type="dcterms:W3CDTF">2026-01-30T11:04:00Z</dcterms:modified>
</cp:coreProperties>
</file>